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黑体" w:hAnsi="黑体" w:eastAsia="黑体" w:cs="黑体"/>
          <w:color w:val="000000"/>
          <w:sz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</w:rPr>
        <w:t>2016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年“青春印象，温情送别”毕业生文化衫设计大赛参赛登记表</w:t>
      </w:r>
    </w:p>
    <w:tbl>
      <w:tblPr>
        <w:tblStyle w:val="3"/>
        <w:tblW w:w="90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60"/>
        <w:gridCol w:w="1276"/>
        <w:gridCol w:w="1418"/>
        <w:gridCol w:w="1491"/>
        <w:gridCol w:w="1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rPr>
                <w:rFonts w:ascii="宋体" w:cs="宋体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性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出生年月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院  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</w:pPr>
            <w:r>
              <w:rPr>
                <w:rFonts w:ascii="仿宋_GB2312" w:hAnsi="仿宋_GB2312" w:eastAsia="仿宋_GB2312" w:cs="仿宋_GB2312"/>
                <w:color w:val="000000"/>
                <w:sz w:val="30"/>
              </w:rPr>
              <w:t xml:space="preserve">    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班 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学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作品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425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指导教师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地 址</w:t>
            </w:r>
          </w:p>
        </w:tc>
        <w:tc>
          <w:tcPr>
            <w:tcW w:w="425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联系电话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rPr>
                <w:rFonts w:ascii="宋体"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参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赛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声</w:t>
            </w:r>
          </w:p>
          <w:p>
            <w:pPr>
              <w:spacing w:line="48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明</w:t>
            </w:r>
          </w:p>
        </w:tc>
        <w:tc>
          <w:tcPr>
            <w:tcW w:w="7647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参赛作品版权归主办单位所有，作者享有署名权。主办单位有权保留作品且在相关公益活动中使用（如网站、海报、媒体和出版物等）。本作品为申报者独立完成。</w:t>
            </w:r>
          </w:p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参赛作者签名：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  <w:u w:val="single"/>
              </w:rPr>
              <w:t xml:space="preserve">                  </w:t>
            </w:r>
          </w:p>
          <w:p>
            <w:pPr>
              <w:spacing w:line="480" w:lineRule="auto"/>
              <w:ind w:firstLine="480"/>
            </w:pPr>
            <w:r>
              <w:rPr>
                <w:rFonts w:ascii="仿宋_GB2312" w:hAnsi="仿宋_GB2312" w:eastAsia="仿宋_GB2312" w:cs="仿宋_GB2312"/>
                <w:color w:val="000000"/>
                <w:sz w:val="30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作品创</w:t>
            </w:r>
          </w:p>
          <w:p>
            <w:pPr>
              <w:spacing w:line="480" w:lineRule="auto"/>
              <w:jc w:val="left"/>
              <w:rPr>
                <w:rFonts w:ascii="仿宋_GB2312" w:hAnsi="仿宋_GB2312" w:eastAsia="仿宋_GB2312" w:cs="仿宋_GB2312"/>
                <w:color w:val="000000"/>
                <w:sz w:val="3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意说明</w:t>
            </w:r>
          </w:p>
          <w:p>
            <w:pPr>
              <w:spacing w:line="480" w:lineRule="auto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30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</w:rPr>
              <w:t>字以内）</w:t>
            </w:r>
          </w:p>
        </w:tc>
        <w:tc>
          <w:tcPr>
            <w:tcW w:w="764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top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color w:val="000000"/>
                <w:sz w:val="30"/>
              </w:rPr>
            </w:pPr>
          </w:p>
          <w:p>
            <w:pPr>
              <w:spacing w:line="480" w:lineRule="auto"/>
            </w:pPr>
          </w:p>
        </w:tc>
      </w:tr>
    </w:tbl>
    <w:p>
      <w:pPr>
        <w:spacing w:line="480" w:lineRule="auto"/>
        <w:jc w:val="left"/>
        <w:rPr>
          <w:rFonts w:ascii="黑体" w:hAnsi="黑体" w:eastAsia="黑体" w:cs="黑体"/>
          <w:color w:val="000000"/>
          <w:sz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</w:rPr>
        <w:t>附件</w:t>
      </w:r>
      <w:r>
        <w:rPr>
          <w:rFonts w:ascii="黑体" w:hAnsi="黑体" w:eastAsia="黑体" w:cs="黑体"/>
          <w:color w:val="000000"/>
          <w:sz w:val="32"/>
        </w:rPr>
        <w:t>2</w:t>
      </w:r>
      <w:r>
        <w:rPr>
          <w:rFonts w:hint="eastAsia" w:ascii="黑体" w:hAnsi="黑体" w:eastAsia="黑体" w:cs="黑体"/>
          <w:color w:val="000000"/>
          <w:sz w:val="32"/>
        </w:rPr>
        <w:t>：</w:t>
      </w:r>
    </w:p>
    <w:p>
      <w:pPr>
        <w:rPr>
          <w:rFonts w:hint="eastAsia" w:cs="Calibri"/>
        </w:rPr>
      </w:pPr>
      <w:r>
        <w:rPr>
          <w:rFonts w:hint="eastAsia" w:cs="Calibri"/>
        </w:rPr>
        <w:t>款式一</w:t>
      </w:r>
    </w:p>
    <w:p>
      <w:pPr>
        <w:rPr>
          <w:rFonts w:hint="eastAsia"/>
        </w:rPr>
      </w:pPr>
      <w:r>
        <w:fldChar w:fldCharType="begin"/>
      </w:r>
      <w:r>
        <w:instrText xml:space="preserve"> INCLUDEPICTURE "../../../users/pc/appdata/roaming/360se6/User%20Data/temp/kf3gawcm.jpg" \* MERGEFORMAT </w:instrText>
      </w:r>
      <w:r>
        <w:fldChar w:fldCharType="separate"/>
      </w:r>
      <w:r>
        <w:drawing>
          <wp:inline distT="0" distB="0" distL="114300" distR="114300">
            <wp:extent cx="5371465" cy="2739390"/>
            <wp:effectExtent l="0" t="0" r="635" b="3810"/>
            <wp:docPr id="2" name="图片 1" descr="kf3gaw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kf3gawc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</w:p>
    <w:p>
      <w:pPr>
        <w:rPr>
          <w:rFonts w:hint="eastAsia" w:cs="Calibri"/>
        </w:rPr>
      </w:pPr>
      <w:r>
        <w:rPr>
          <w:rFonts w:hint="eastAsia" w:cs="Calibri"/>
        </w:rPr>
        <w:t>款式二</w:t>
      </w: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  <w:r>
        <w:rPr>
          <w:rFonts w:hint="eastAsia" w:cs="Calibri"/>
        </w:rPr>
        <w:drawing>
          <wp:inline distT="0" distB="0" distL="114300" distR="114300">
            <wp:extent cx="5713730" cy="2830830"/>
            <wp:effectExtent l="0" t="0" r="1270" b="7620"/>
            <wp:docPr id="1" name="图片 2" descr="20389834_15220847618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389834_152208476187_2"/>
                    <pic:cNvPicPr>
                      <a:picLocks noChangeAspect="1"/>
                    </pic:cNvPicPr>
                  </pic:nvPicPr>
                  <pic:blipFill>
                    <a:blip r:embed="rId5"/>
                    <a:srcRect l="3516" r="3516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  <w:r>
        <w:rPr>
          <w:rFonts w:hint="eastAsia" w:cs="Calibri"/>
        </w:rPr>
        <w:t>款式三</w:t>
      </w:r>
    </w:p>
    <w:p>
      <w:pPr>
        <w:rPr>
          <w:rFonts w:hint="eastAsia" w:cs="Calibri"/>
        </w:rPr>
      </w:pPr>
      <w:r>
        <w:rPr>
          <w:rFonts w:hint="eastAsia" w:cs="Calibri"/>
        </w:rPr>
        <w:drawing>
          <wp:inline distT="0" distB="0" distL="114300" distR="114300">
            <wp:extent cx="5267960" cy="2541270"/>
            <wp:effectExtent l="0" t="0" r="8890" b="11430"/>
            <wp:docPr id="3" name="图片 3" descr="v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</w:p>
    <w:p>
      <w:pPr>
        <w:rPr>
          <w:rFonts w:hint="eastAsia" w:cs="Calibri"/>
        </w:rPr>
      </w:pPr>
      <w:r>
        <w:rPr>
          <w:rFonts w:hint="eastAsia" w:cs="Calibri"/>
        </w:rPr>
        <w:t>（以上款式仅供参考）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Segoe UI Symbol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Kingsoft Phonetic Plain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MS Mincho">
    <w:altName w:val="Meiryo UI"/>
    <w:panose1 w:val="02020609040205080304"/>
    <w:charset w:val="80"/>
    <w:family w:val="auto"/>
    <w:pitch w:val="default"/>
    <w:sig w:usb0="00000000" w:usb1="00000000" w:usb2="00000010" w:usb3="00000000" w:csb0="4002009F" w:csb1="DFD70000"/>
  </w:font>
  <w:font w:name="Comic Sans MS">
    <w:altName w:val="MingLiU"/>
    <w:panose1 w:val="030F0702030302020204"/>
    <w:charset w:val="00"/>
    <w:family w:val="auto"/>
    <w:pitch w:val="default"/>
    <w:sig w:usb0="00000000" w:usb1="00000000" w:usb2="00000000" w:usb3="00000000" w:csb0="2000009F" w:csb1="00000000"/>
  </w:font>
  <w:font w:name="仿宋_GB2312">
    <w:altName w:val="微软雅黑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Lucida Sans Unicode">
    <w:altName w:val="Arial"/>
    <w:panose1 w:val="020B0602030504020204"/>
    <w:charset w:val="00"/>
    <w:family w:val="auto"/>
    <w:pitch w:val="default"/>
    <w:sig w:usb0="00000000" w:usb1="00000000" w:usb2="00000000" w:usb3="00000000" w:csb0="0000003F" w:csb1="D7F70000"/>
  </w:font>
  <w:font w:name="Verdana">
    <w:altName w:val="Tahoma"/>
    <w:panose1 w:val="020B0604030504040204"/>
    <w:charset w:val="00"/>
    <w:family w:val="decorative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2"/>
    <w:family w:val="auto"/>
    <w:pitch w:val="default"/>
    <w:sig w:usb0="80000287" w:usb1="280F3C52" w:usb2="00000016" w:usb3="00000000" w:csb0="0004001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Segoe UI Symbol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altName w:val="Tahoma"/>
    <w:panose1 w:val="020B0604030504040204"/>
    <w:charset w:val="00"/>
    <w:family w:val="roman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altName w:val="Segoe UI Symbol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Verdana">
    <w:altName w:val="Tahoma"/>
    <w:panose1 w:val="020B0604030504040204"/>
    <w:charset w:val="00"/>
    <w:family w:val="modern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76A07"/>
    <w:rsid w:val="38976A07"/>
    <w:rsid w:val="751D54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2016-03-29T14:04:00Z</dcterms:created>
  <dc:creator>Administrator</dc:creator>
  <cp:lastModifiedBy>Administrator</cp:lastModifiedBy>
  <dcterms:modified xsi:type="dcterms:W3CDTF">2016-03-29T14:04:25Z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